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</w:pPr>
      <w:r>
        <w:t>График работы:</w:t>
      </w:r>
    </w:p>
    <w:p w14:paraId="02000000">
      <w:pPr>
        <w:pStyle w:val="Style_1"/>
      </w:pPr>
      <w:r>
        <w:t>ежедневно с 12.00 до 21.00</w:t>
      </w:r>
    </w:p>
    <w:p w14:paraId="03000000">
      <w:pPr>
        <w:pStyle w:val="Style_1"/>
      </w:pPr>
      <w:r>
        <w:t>суббота, воскресенье с 12.00 до 22.00</w:t>
      </w:r>
    </w:p>
    <w:p w14:paraId="04000000">
      <w:pPr>
        <w:pStyle w:val="Style_1"/>
      </w:pPr>
      <w:r>
        <w:t>понедельник - выходной</w:t>
      </w: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2022-12-14T13:08:06Z</dcterms:modified>
</cp:coreProperties>
</file>